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39" w:rsidRDefault="00686439" w:rsidP="00686439">
      <w:pPr>
        <w:autoSpaceDE w:val="0"/>
        <w:autoSpaceDN w:val="0"/>
        <w:spacing w:after="78" w:line="220" w:lineRule="exact"/>
      </w:pPr>
    </w:p>
    <w:p w:rsidR="00686439" w:rsidRPr="00106D50" w:rsidRDefault="00686439" w:rsidP="0068643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86439" w:rsidRPr="00106D50" w:rsidRDefault="00686439" w:rsidP="00686439">
      <w:pPr>
        <w:autoSpaceDE w:val="0"/>
        <w:autoSpaceDN w:val="0"/>
        <w:spacing w:before="670" w:after="0" w:line="230" w:lineRule="auto"/>
        <w:ind w:right="2586"/>
        <w:jc w:val="right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686439" w:rsidRPr="00106D50" w:rsidRDefault="00686439" w:rsidP="00686439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МО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Сакмарский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</w:t>
      </w:r>
    </w:p>
    <w:p w:rsidR="00686439" w:rsidRPr="00106D50" w:rsidRDefault="00686439" w:rsidP="00686439">
      <w:pPr>
        <w:autoSpaceDE w:val="0"/>
        <w:autoSpaceDN w:val="0"/>
        <w:spacing w:before="670" w:after="1376" w:line="230" w:lineRule="auto"/>
        <w:ind w:right="3286"/>
        <w:jc w:val="right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МБОУ "Верхнечебеньковская СОШ"</w:t>
      </w:r>
    </w:p>
    <w:tbl>
      <w:tblPr>
        <w:tblW w:w="0" w:type="auto"/>
        <w:tblLayout w:type="fixed"/>
        <w:tblLook w:val="04A0"/>
      </w:tblPr>
      <w:tblGrid>
        <w:gridCol w:w="3442"/>
        <w:gridCol w:w="3220"/>
        <w:gridCol w:w="3800"/>
      </w:tblGrid>
      <w:tr w:rsidR="00686439" w:rsidTr="009461DC">
        <w:trPr>
          <w:trHeight w:hRule="exact" w:val="274"/>
        </w:trPr>
        <w:tc>
          <w:tcPr>
            <w:tcW w:w="3442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48" w:after="0" w:line="230" w:lineRule="auto"/>
              <w:ind w:left="88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48" w:after="0" w:line="230" w:lineRule="auto"/>
              <w:ind w:left="8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86439" w:rsidTr="009461DC">
        <w:trPr>
          <w:trHeight w:hRule="exact" w:val="200"/>
        </w:trPr>
        <w:tc>
          <w:tcPr>
            <w:tcW w:w="3442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Например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</w:t>
            </w:r>
            <w:proofErr w:type="spellEnd"/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after="0" w:line="230" w:lineRule="auto"/>
              <w:ind w:left="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Заместительдиректорапо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after="0" w:line="230" w:lineRule="auto"/>
              <w:ind w:left="8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686439" w:rsidTr="009461DC">
        <w:trPr>
          <w:trHeight w:hRule="exact" w:val="409"/>
        </w:trPr>
        <w:tc>
          <w:tcPr>
            <w:tcW w:w="3442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объединениемучителей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ЕНЦ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84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ЯпиеваЭ.С.______________Япиева</w:t>
            </w:r>
            <w:proofErr w:type="spellEnd"/>
          </w:p>
        </w:tc>
        <w:tc>
          <w:tcPr>
            <w:tcW w:w="3800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84" w:after="0" w:line="230" w:lineRule="auto"/>
              <w:ind w:left="8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ХусаиноваС.М.______________Хусаинова</w:t>
            </w:r>
            <w:proofErr w:type="spellEnd"/>
          </w:p>
        </w:tc>
      </w:tr>
      <w:tr w:rsidR="00686439" w:rsidTr="009461DC">
        <w:trPr>
          <w:trHeight w:hRule="exact" w:val="209"/>
        </w:trPr>
        <w:tc>
          <w:tcPr>
            <w:tcW w:w="3442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ЗагидулинаГульфия</w:t>
            </w:r>
            <w:proofErr w:type="spellEnd"/>
          </w:p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after="0" w:line="230" w:lineRule="auto"/>
              <w:ind w:left="88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Э.С.</w:t>
            </w:r>
          </w:p>
        </w:tc>
        <w:tc>
          <w:tcPr>
            <w:tcW w:w="3800" w:type="dxa"/>
            <w:vMerge w:val="restart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after="0" w:line="230" w:lineRule="auto"/>
              <w:ind w:left="8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С.М.</w:t>
            </w:r>
          </w:p>
        </w:tc>
      </w:tr>
      <w:tr w:rsidR="00686439" w:rsidTr="009461DC">
        <w:trPr>
          <w:trHeight w:hRule="exact" w:val="100"/>
        </w:trPr>
        <w:tc>
          <w:tcPr>
            <w:tcW w:w="3442" w:type="dxa"/>
            <w:vMerge w:val="restart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Марксовна______________Загидулина</w:t>
            </w:r>
            <w:proofErr w:type="spellEnd"/>
          </w:p>
        </w:tc>
        <w:tc>
          <w:tcPr>
            <w:tcW w:w="3496" w:type="dxa"/>
            <w:vMerge/>
          </w:tcPr>
          <w:p w:rsidR="00686439" w:rsidRDefault="00686439" w:rsidP="009461DC"/>
        </w:tc>
        <w:tc>
          <w:tcPr>
            <w:tcW w:w="3496" w:type="dxa"/>
            <w:vMerge/>
          </w:tcPr>
          <w:p w:rsidR="00686439" w:rsidRDefault="00686439" w:rsidP="009461DC"/>
        </w:tc>
      </w:tr>
      <w:tr w:rsidR="00686439" w:rsidTr="009461DC">
        <w:trPr>
          <w:trHeight w:hRule="exact" w:val="104"/>
        </w:trPr>
        <w:tc>
          <w:tcPr>
            <w:tcW w:w="3496" w:type="dxa"/>
            <w:vMerge/>
          </w:tcPr>
          <w:p w:rsidR="00686439" w:rsidRDefault="00686439" w:rsidP="009461DC"/>
        </w:tc>
        <w:tc>
          <w:tcPr>
            <w:tcW w:w="3220" w:type="dxa"/>
            <w:vMerge w:val="restart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2" w:after="0" w:line="230" w:lineRule="auto"/>
              <w:ind w:left="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800" w:type="dxa"/>
            <w:vMerge w:val="restart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2" w:after="0" w:line="230" w:lineRule="auto"/>
              <w:ind w:left="8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</w:tr>
      <w:tr w:rsidR="00686439" w:rsidTr="009461DC">
        <w:trPr>
          <w:trHeight w:hRule="exact" w:val="274"/>
        </w:trPr>
        <w:tc>
          <w:tcPr>
            <w:tcW w:w="3442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Г.М.</w:t>
            </w:r>
          </w:p>
        </w:tc>
        <w:tc>
          <w:tcPr>
            <w:tcW w:w="3496" w:type="dxa"/>
            <w:vMerge/>
          </w:tcPr>
          <w:p w:rsidR="00686439" w:rsidRDefault="00686439" w:rsidP="009461DC"/>
        </w:tc>
        <w:tc>
          <w:tcPr>
            <w:tcW w:w="3496" w:type="dxa"/>
            <w:vMerge/>
          </w:tcPr>
          <w:p w:rsidR="00686439" w:rsidRDefault="00686439" w:rsidP="009461DC"/>
        </w:tc>
      </w:tr>
    </w:tbl>
    <w:p w:rsidR="00686439" w:rsidRDefault="00686439" w:rsidP="00686439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2342"/>
        <w:gridCol w:w="3560"/>
        <w:gridCol w:w="3440"/>
      </w:tblGrid>
      <w:tr w:rsidR="00686439" w:rsidTr="009461DC">
        <w:trPr>
          <w:trHeight w:hRule="exact" w:val="346"/>
        </w:trPr>
        <w:tc>
          <w:tcPr>
            <w:tcW w:w="2342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6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60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60" w:after="0" w:line="230" w:lineRule="auto"/>
              <w:ind w:right="818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  2022 г.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60" w:after="0" w:line="230" w:lineRule="auto"/>
              <w:ind w:left="8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082022 г.</w:t>
            </w:r>
          </w:p>
        </w:tc>
      </w:tr>
    </w:tbl>
    <w:p w:rsidR="00686439" w:rsidRDefault="00686439" w:rsidP="00686439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"31" 082022 г.</w:t>
      </w:r>
    </w:p>
    <w:p w:rsidR="00686439" w:rsidRDefault="00686439" w:rsidP="00686439">
      <w:pPr>
        <w:autoSpaceDE w:val="0"/>
        <w:autoSpaceDN w:val="0"/>
        <w:spacing w:before="1038"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686439" w:rsidRDefault="00686439" w:rsidP="00686439">
      <w:pPr>
        <w:autoSpaceDE w:val="0"/>
        <w:autoSpaceDN w:val="0"/>
        <w:spacing w:before="70"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(ID 4522185)</w:t>
      </w:r>
    </w:p>
    <w:p w:rsidR="00686439" w:rsidRDefault="00686439" w:rsidP="00686439">
      <w:pPr>
        <w:autoSpaceDE w:val="0"/>
        <w:autoSpaceDN w:val="0"/>
        <w:spacing w:before="166" w:after="0" w:line="230" w:lineRule="auto"/>
        <w:ind w:right="4218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учебногопредмета</w:t>
      </w:r>
      <w:proofErr w:type="spellEnd"/>
      <w:proofErr w:type="gramEnd"/>
    </w:p>
    <w:p w:rsidR="00686439" w:rsidRDefault="00686439" w:rsidP="00686439">
      <w:pPr>
        <w:autoSpaceDE w:val="0"/>
        <w:autoSpaceDN w:val="0"/>
        <w:spacing w:before="70" w:after="0" w:line="230" w:lineRule="auto"/>
        <w:ind w:right="4586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Биология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:rsidR="00686439" w:rsidRDefault="00686439" w:rsidP="00686439">
      <w:pPr>
        <w:autoSpaceDE w:val="0"/>
        <w:autoSpaceDN w:val="0"/>
        <w:spacing w:before="670" w:after="0" w:line="230" w:lineRule="auto"/>
        <w:ind w:right="2932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6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классаосновногообщегообразования</w:t>
      </w:r>
      <w:proofErr w:type="spellEnd"/>
    </w:p>
    <w:p w:rsidR="00686439" w:rsidRDefault="00686439" w:rsidP="00686439">
      <w:pPr>
        <w:autoSpaceDE w:val="0"/>
        <w:autoSpaceDN w:val="0"/>
        <w:spacing w:before="70" w:after="0" w:line="230" w:lineRule="auto"/>
        <w:ind w:right="3816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2022-2023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учебныйгод</w:t>
      </w:r>
      <w:proofErr w:type="spellEnd"/>
    </w:p>
    <w:p w:rsidR="00686439" w:rsidRDefault="00686439" w:rsidP="00686439">
      <w:pPr>
        <w:autoSpaceDE w:val="0"/>
        <w:autoSpaceDN w:val="0"/>
        <w:spacing w:before="2112" w:after="0" w:line="230" w:lineRule="auto"/>
        <w:ind w:right="214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ЗагидулинаГульфияМарксовна</w:t>
      </w:r>
      <w:proofErr w:type="spellEnd"/>
    </w:p>
    <w:p w:rsidR="00686439" w:rsidRDefault="00686439" w:rsidP="00686439">
      <w:pPr>
        <w:autoSpaceDE w:val="0"/>
        <w:autoSpaceDN w:val="0"/>
        <w:spacing w:before="70" w:after="0" w:line="230" w:lineRule="auto"/>
        <w:ind w:right="214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учительбиологии</w:t>
      </w:r>
      <w:proofErr w:type="spellEnd"/>
      <w:proofErr w:type="gramEnd"/>
    </w:p>
    <w:p w:rsidR="00686439" w:rsidRDefault="00686439" w:rsidP="00686439">
      <w:pPr>
        <w:sectPr w:rsidR="00686439">
          <w:pgSz w:w="11900" w:h="16840"/>
          <w:pgMar w:top="298" w:right="674" w:bottom="1440" w:left="738" w:header="720" w:footer="720" w:gutter="0"/>
          <w:cols w:space="720" w:equalWidth="0">
            <w:col w:w="10488" w:space="0"/>
          </w:cols>
          <w:docGrid w:linePitch="360"/>
        </w:sectPr>
      </w:pPr>
    </w:p>
    <w:p w:rsidR="00686439" w:rsidRDefault="00686439" w:rsidP="00686439">
      <w:pPr>
        <w:autoSpaceDE w:val="0"/>
        <w:autoSpaceDN w:val="0"/>
        <w:spacing w:after="228" w:line="220" w:lineRule="exact"/>
      </w:pPr>
    </w:p>
    <w:p w:rsidR="00686439" w:rsidRPr="008F5258" w:rsidRDefault="00686439" w:rsidP="00686439">
      <w:pPr>
        <w:autoSpaceDE w:val="0"/>
        <w:autoSpaceDN w:val="0"/>
        <w:spacing w:after="0" w:line="230" w:lineRule="auto"/>
        <w:ind w:right="3234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ВерхниеЧебеньки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</w:t>
      </w:r>
      <w:r w:rsidR="008F5258"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686439" w:rsidRDefault="00686439" w:rsidP="00686439">
      <w:pPr>
        <w:sectPr w:rsidR="00686439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86439" w:rsidRDefault="00686439" w:rsidP="00686439">
      <w:pPr>
        <w:autoSpaceDE w:val="0"/>
        <w:autoSpaceDN w:val="0"/>
        <w:spacing w:after="138" w:line="220" w:lineRule="exact"/>
      </w:pPr>
    </w:p>
    <w:p w:rsidR="00686439" w:rsidRPr="00106D50" w:rsidRDefault="00686439" w:rsidP="00686439">
      <w:pPr>
        <w:autoSpaceDE w:val="0"/>
        <w:autoSpaceDN w:val="0"/>
        <w:spacing w:after="0"/>
        <w:ind w:firstLine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686439" w:rsidRPr="00106D50" w:rsidRDefault="00686439" w:rsidP="00686439">
      <w:pPr>
        <w:autoSpaceDE w:val="0"/>
        <w:autoSpaceDN w:val="0"/>
        <w:spacing w:before="226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86439" w:rsidRPr="00106D50" w:rsidRDefault="00686439" w:rsidP="00686439">
      <w:pPr>
        <w:autoSpaceDE w:val="0"/>
        <w:autoSpaceDN w:val="0"/>
        <w:spacing w:before="346" w:after="0"/>
        <w:ind w:right="144" w:firstLine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686439" w:rsidRPr="00106D50" w:rsidRDefault="00686439" w:rsidP="00686439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формирование </w:t>
      </w: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естественно-научной</w:t>
      </w:r>
      <w:proofErr w:type="gram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грамотности учащихся и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изучения биологии на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результатам обучения, а также реализация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</w:t>
      </w:r>
      <w:proofErr w:type="spellStart"/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естественно-научных</w:t>
      </w:r>
      <w:proofErr w:type="spellEnd"/>
      <w:proofErr w:type="gram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учебных предметов на уровне основного общего образования.</w:t>
      </w:r>
    </w:p>
    <w:p w:rsidR="00686439" w:rsidRPr="00106D50" w:rsidRDefault="00686439" w:rsidP="0068643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предметные. </w:t>
      </w:r>
    </w:p>
    <w:p w:rsidR="00686439" w:rsidRPr="00106D50" w:rsidRDefault="00686439" w:rsidP="00686439">
      <w:pPr>
        <w:autoSpaceDE w:val="0"/>
        <w:autoSpaceDN w:val="0"/>
        <w:spacing w:before="262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«БИОЛОГИЯ»</w:t>
      </w:r>
    </w:p>
    <w:p w:rsidR="00686439" w:rsidRPr="00106D50" w:rsidRDefault="00686439" w:rsidP="00686439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86439" w:rsidRPr="00106D50" w:rsidRDefault="00686439" w:rsidP="00686439">
      <w:pPr>
        <w:autoSpaceDE w:val="0"/>
        <w:autoSpaceDN w:val="0"/>
        <w:spacing w:before="262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«БИОЛОГИЯ»</w:t>
      </w:r>
    </w:p>
    <w:p w:rsidR="00686439" w:rsidRPr="00106D50" w:rsidRDefault="00686439" w:rsidP="0068643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биологии на уровне основного общего образования являются:</w:t>
      </w:r>
    </w:p>
    <w:p w:rsidR="00686439" w:rsidRPr="00106D50" w:rsidRDefault="00686439" w:rsidP="00686439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системы знаний о признаках и процессах жизнедеятельности биологических систем разного уровня организации;</w:t>
      </w:r>
    </w:p>
    <w:p w:rsidR="00686439" w:rsidRPr="00106D50" w:rsidRDefault="00686439" w:rsidP="00686439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686439" w:rsidRPr="00106D50" w:rsidRDefault="00686439" w:rsidP="00686439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86439" w:rsidRPr="00106D50" w:rsidRDefault="00686439" w:rsidP="00686439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экологической культуры в целях сохранения собственного здоровья и охраны окружающей среды.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358" w:right="650" w:bottom="5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78" w:line="220" w:lineRule="exact"/>
        <w:rPr>
          <w:lang w:val="ru-RU"/>
        </w:rPr>
      </w:pPr>
    </w:p>
    <w:p w:rsidR="00686439" w:rsidRPr="00106D50" w:rsidRDefault="00686439" w:rsidP="0068643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Достижение целей обеспечивается решением следующих ЗАДАЧ:</w:t>
      </w:r>
    </w:p>
    <w:p w:rsidR="00686439" w:rsidRPr="00106D50" w:rsidRDefault="00686439" w:rsidP="00686439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приобретение знаний </w:t>
      </w: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о живой природе, закономерностях строения,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жизнедеятельности и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средообразующей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686439" w:rsidRPr="00106D50" w:rsidRDefault="00686439" w:rsidP="00686439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686439" w:rsidRPr="00106D50" w:rsidRDefault="00686439" w:rsidP="00686439">
      <w:pPr>
        <w:autoSpaceDE w:val="0"/>
        <w:autoSpaceDN w:val="0"/>
        <w:spacing w:before="322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«БИОЛОГИЯ» В УЧЕБНОМ ПЛАНЕ</w:t>
      </w:r>
    </w:p>
    <w:p w:rsidR="00686439" w:rsidRPr="00106D50" w:rsidRDefault="00686439" w:rsidP="00686439">
      <w:pPr>
        <w:autoSpaceDE w:val="0"/>
        <w:autoSpaceDN w:val="0"/>
        <w:spacing w:before="166" w:after="0" w:line="271" w:lineRule="auto"/>
        <w:ind w:right="432" w:firstLine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34 часа.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98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78" w:line="220" w:lineRule="exact"/>
        <w:rPr>
          <w:lang w:val="ru-RU"/>
        </w:rPr>
      </w:pPr>
    </w:p>
    <w:p w:rsidR="00686439" w:rsidRPr="00106D50" w:rsidRDefault="00686439" w:rsidP="00686439">
      <w:pPr>
        <w:autoSpaceDE w:val="0"/>
        <w:autoSpaceDN w:val="0"/>
        <w:spacing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86439" w:rsidRPr="00106D50" w:rsidRDefault="00686439" w:rsidP="00686439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Растительный организм </w:t>
      </w:r>
      <w:r w:rsidRPr="00106D50">
        <w:rPr>
          <w:lang w:val="ru-RU"/>
        </w:rPr>
        <w:br/>
      </w: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:rsidR="00686439" w:rsidRPr="00106D50" w:rsidRDefault="00686439" w:rsidP="0068643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686439" w:rsidRPr="00106D50" w:rsidRDefault="00686439" w:rsidP="0068643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686439" w:rsidRPr="00106D50" w:rsidRDefault="00686439" w:rsidP="00686439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686439" w:rsidRPr="00106D50" w:rsidRDefault="00686439" w:rsidP="00686439">
      <w:pPr>
        <w:tabs>
          <w:tab w:val="left" w:pos="180"/>
        </w:tabs>
        <w:autoSpaceDE w:val="0"/>
        <w:autoSpaceDN w:val="0"/>
        <w:spacing w:before="70" w:after="0" w:line="262" w:lineRule="auto"/>
        <w:ind w:right="2880"/>
        <w:rPr>
          <w:lang w:val="ru-RU"/>
        </w:rPr>
      </w:pP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1. Изучение микроскопического строения листа водного растения элодеи.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2. Изучение строения растительных тканей (использование микропрепаратов).</w:t>
      </w:r>
    </w:p>
    <w:p w:rsidR="00686439" w:rsidRPr="00106D50" w:rsidRDefault="00686439" w:rsidP="00686439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  <w:proofErr w:type="gramEnd"/>
    </w:p>
    <w:p w:rsidR="00686439" w:rsidRPr="00106D50" w:rsidRDefault="00686439" w:rsidP="00686439">
      <w:pPr>
        <w:autoSpaceDE w:val="0"/>
        <w:autoSpaceDN w:val="0"/>
        <w:spacing w:before="70" w:after="0" w:line="262" w:lineRule="auto"/>
        <w:ind w:left="180" w:right="5040"/>
        <w:rPr>
          <w:lang w:val="ru-RU"/>
        </w:rPr>
      </w:pPr>
      <w:r w:rsidRPr="00106D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Экскурсии или </w:t>
      </w:r>
      <w:proofErr w:type="spellStart"/>
      <w:r w:rsidRPr="00106D50">
        <w:rPr>
          <w:rFonts w:ascii="Times New Roman" w:eastAsia="Times New Roman" w:hAnsi="Times New Roman"/>
          <w:i/>
          <w:color w:val="000000"/>
          <w:sz w:val="24"/>
          <w:lang w:val="ru-RU"/>
        </w:rPr>
        <w:t>видеоэкскурсии</w:t>
      </w:r>
      <w:proofErr w:type="spellEnd"/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Ознакомление в природе с цветковыми растениями.</w:t>
      </w:r>
    </w:p>
    <w:p w:rsidR="00686439" w:rsidRPr="00106D50" w:rsidRDefault="00686439" w:rsidP="00686439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Строение и жизнедеятельность растительного организма </w:t>
      </w:r>
      <w:r w:rsidRPr="00106D50">
        <w:rPr>
          <w:lang w:val="ru-RU"/>
        </w:rPr>
        <w:br/>
      </w: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Питание растения </w:t>
      </w:r>
      <w:r w:rsidRPr="00106D50">
        <w:rPr>
          <w:lang w:val="ru-RU"/>
        </w:rPr>
        <w:br/>
      </w: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686439" w:rsidRPr="00106D50" w:rsidRDefault="00686439" w:rsidP="0068643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 w:rsidR="00686439" w:rsidRPr="00106D50" w:rsidRDefault="00686439" w:rsidP="00686439">
      <w:pPr>
        <w:autoSpaceDE w:val="0"/>
        <w:autoSpaceDN w:val="0"/>
        <w:spacing w:before="72" w:after="0" w:line="271" w:lineRule="auto"/>
        <w:ind w:right="1296" w:firstLine="180"/>
        <w:rPr>
          <w:lang w:val="ru-RU"/>
        </w:rPr>
      </w:pPr>
      <w:r w:rsidRPr="00106D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2. Изучение микропрепарата клеток корня.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3. Изучение строения вегетативных и генеративных почек (на примере сирени, тополя и др.).</w:t>
      </w:r>
    </w:p>
    <w:p w:rsidR="00686439" w:rsidRPr="00106D50" w:rsidRDefault="00686439" w:rsidP="00686439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4. Ознакомление с внешним строением листьев и листорасположением (на комнатных растениях). 5. Изучение микроскопического строения листа (на готовых микропрепаратах).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6. Наблюдение процесса выделения кислорода на свету аквариумными растениями.</w:t>
      </w:r>
    </w:p>
    <w:p w:rsidR="00686439" w:rsidRPr="00106D50" w:rsidRDefault="00686439" w:rsidP="00686439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Дыхание растения </w:t>
      </w:r>
      <w:r w:rsidRPr="00106D50">
        <w:rPr>
          <w:lang w:val="ru-RU"/>
        </w:rPr>
        <w:br/>
      </w: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устьичный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i/>
          <w:color w:val="000000"/>
          <w:sz w:val="24"/>
          <w:lang w:val="ru-RU"/>
        </w:rPr>
        <w:t>Лабораторные и практические работы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78" w:line="220" w:lineRule="exact"/>
        <w:rPr>
          <w:lang w:val="ru-RU"/>
        </w:rPr>
      </w:pPr>
    </w:p>
    <w:p w:rsidR="00686439" w:rsidRPr="00106D50" w:rsidRDefault="00686439" w:rsidP="0068643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Изучение роли рыхления для дыхания корней.</w:t>
      </w:r>
    </w:p>
    <w:p w:rsidR="00686439" w:rsidRPr="00106D50" w:rsidRDefault="00686439" w:rsidP="00686439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06D50">
        <w:rPr>
          <w:lang w:val="ru-RU"/>
        </w:rPr>
        <w:tab/>
      </w:r>
      <w:proofErr w:type="gramStart"/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Транспорт веществ в растении </w:t>
      </w:r>
      <w:r w:rsidRPr="00106D50">
        <w:rPr>
          <w:lang w:val="ru-RU"/>
        </w:rPr>
        <w:br/>
      </w: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др.) растения.</w:t>
      </w:r>
      <w:proofErr w:type="gram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686439" w:rsidRPr="00106D50" w:rsidRDefault="00686439" w:rsidP="00686439">
      <w:pPr>
        <w:tabs>
          <w:tab w:val="left" w:pos="180"/>
        </w:tabs>
        <w:autoSpaceDE w:val="0"/>
        <w:autoSpaceDN w:val="0"/>
        <w:spacing w:before="70" w:after="0" w:line="262" w:lineRule="auto"/>
        <w:ind w:right="3312"/>
        <w:rPr>
          <w:lang w:val="ru-RU"/>
        </w:rPr>
      </w:pP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1. Обнаружение неорганических и органических веществ в растении.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2. Рассматривание микроскопического строения ветки дерева (на готовом микропрепарате).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3. Выявление передвижения воды и минеральных веществ по древесине.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4. Исследование строения корневища, клубня, луковицы.</w:t>
      </w:r>
    </w:p>
    <w:p w:rsidR="00686439" w:rsidRPr="00106D50" w:rsidRDefault="00686439" w:rsidP="00686439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Рост растения </w:t>
      </w:r>
      <w:r w:rsidRPr="00106D50">
        <w:rPr>
          <w:lang w:val="ru-RU"/>
        </w:rPr>
        <w:br/>
      </w: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</w:t>
      </w:r>
    </w:p>
    <w:p w:rsidR="00686439" w:rsidRPr="00106D50" w:rsidRDefault="00686439" w:rsidP="0068643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686439" w:rsidRPr="00106D50" w:rsidRDefault="00686439" w:rsidP="00686439">
      <w:pPr>
        <w:tabs>
          <w:tab w:val="left" w:pos="180"/>
        </w:tabs>
        <w:autoSpaceDE w:val="0"/>
        <w:autoSpaceDN w:val="0"/>
        <w:spacing w:before="70" w:after="0" w:line="262" w:lineRule="auto"/>
        <w:ind w:right="6192"/>
        <w:rPr>
          <w:lang w:val="ru-RU"/>
        </w:rPr>
      </w:pP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1. Наблюдение за ростом корня.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2. Наблюдение за ростом побега.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3. Определение возраста дерева по спилу.</w:t>
      </w:r>
    </w:p>
    <w:p w:rsidR="00686439" w:rsidRPr="00106D50" w:rsidRDefault="00686439" w:rsidP="0068643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Размножение растения </w:t>
      </w:r>
      <w:r w:rsidRPr="00106D50">
        <w:rPr>
          <w:lang w:val="ru-RU"/>
        </w:rPr>
        <w:br/>
      </w:r>
      <w:r w:rsidRPr="00106D50">
        <w:rPr>
          <w:lang w:val="ru-RU"/>
        </w:rPr>
        <w:tab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вегетативного размножения. Семенное (генеративное) размножение растений. Цветки и соцветия.</w:t>
      </w:r>
    </w:p>
    <w:p w:rsidR="00686439" w:rsidRPr="00106D50" w:rsidRDefault="00686439" w:rsidP="00686439">
      <w:pPr>
        <w:autoSpaceDE w:val="0"/>
        <w:autoSpaceDN w:val="0"/>
        <w:spacing w:before="72" w:after="0"/>
        <w:ind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686439" w:rsidRPr="00106D50" w:rsidRDefault="00686439" w:rsidP="0068643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06D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сенполия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, бегония,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сансевьера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2. Изучение строения цветков.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3. Ознакомление с различными типами соцветий.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4. Изучение строения семян двудольных растений.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5. Изучение строения семян однодольных растений.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6. Определение всхожести семян культурных растений и посев их в грунт.</w:t>
      </w:r>
    </w:p>
    <w:p w:rsidR="00686439" w:rsidRPr="00106D50" w:rsidRDefault="00686439" w:rsidP="00686439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Развитие растения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Развитие цветкового растения. Основные периоды развития. Цикл развития цветкового растения.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98" w:right="672" w:bottom="35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66" w:line="220" w:lineRule="exact"/>
        <w:rPr>
          <w:lang w:val="ru-RU"/>
        </w:rPr>
      </w:pPr>
    </w:p>
    <w:p w:rsidR="00686439" w:rsidRPr="00106D50" w:rsidRDefault="00686439" w:rsidP="00686439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Влияние факторов внешней среды на развитие цветковых растений. Жизненные формы цветковых растений.</w:t>
      </w:r>
    </w:p>
    <w:p w:rsidR="00686439" w:rsidRPr="00106D50" w:rsidRDefault="00686439" w:rsidP="00686439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06D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Лабораторные и практические работы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1. Наблюдение за ростом и развитием цветкового растения в комнатных условиях (на примере фасоли или посевного гороха).</w:t>
      </w:r>
    </w:p>
    <w:p w:rsidR="00686439" w:rsidRPr="00106D50" w:rsidRDefault="00686439" w:rsidP="00686439">
      <w:pPr>
        <w:autoSpaceDE w:val="0"/>
        <w:autoSpaceDN w:val="0"/>
        <w:spacing w:before="7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2. Определение условий прорастания семян.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86" w:right="696" w:bottom="1440" w:left="666" w:header="720" w:footer="720" w:gutter="0"/>
          <w:cols w:space="720" w:equalWidth="0">
            <w:col w:w="10538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78" w:line="220" w:lineRule="exact"/>
        <w:rPr>
          <w:lang w:val="ru-RU"/>
        </w:rPr>
      </w:pPr>
    </w:p>
    <w:p w:rsidR="00686439" w:rsidRPr="00106D50" w:rsidRDefault="00686439" w:rsidP="00686439">
      <w:pPr>
        <w:autoSpaceDE w:val="0"/>
        <w:autoSpaceDN w:val="0"/>
        <w:spacing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86439" w:rsidRPr="00106D50" w:rsidRDefault="00686439" w:rsidP="00686439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образовательных результатов:</w:t>
      </w:r>
    </w:p>
    <w:p w:rsidR="00686439" w:rsidRPr="00106D50" w:rsidRDefault="00686439" w:rsidP="00686439">
      <w:pPr>
        <w:autoSpaceDE w:val="0"/>
        <w:autoSpaceDN w:val="0"/>
        <w:spacing w:before="262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86439" w:rsidRPr="00106D50" w:rsidRDefault="00686439" w:rsidP="00686439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Патриотическое воспитание:</w:t>
      </w:r>
    </w:p>
    <w:p w:rsidR="00686439" w:rsidRPr="00106D50" w:rsidRDefault="00686439" w:rsidP="0068643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686439" w:rsidRPr="00106D50" w:rsidRDefault="00686439" w:rsidP="00686439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воспитание:</w:t>
      </w:r>
    </w:p>
    <w:p w:rsidR="00686439" w:rsidRPr="00106D50" w:rsidRDefault="00686439" w:rsidP="00686439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686439" w:rsidRPr="00106D50" w:rsidRDefault="00686439" w:rsidP="0068643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Духовно-нравственное воспитание:</w:t>
      </w:r>
    </w:p>
    <w:p w:rsidR="00686439" w:rsidRPr="00106D50" w:rsidRDefault="00686439" w:rsidP="00686439">
      <w:pPr>
        <w:autoSpaceDE w:val="0"/>
        <w:autoSpaceDN w:val="0"/>
        <w:spacing w:before="178" w:after="0" w:line="262" w:lineRule="auto"/>
        <w:ind w:left="420" w:right="1296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поведение и поступки с позиции нравственных норм и норм экологической культуры;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понимание значимости нравственного аспекта деятельности человека в медицине и биологии.</w:t>
      </w:r>
    </w:p>
    <w:p w:rsidR="00686439" w:rsidRPr="00106D50" w:rsidRDefault="00686439" w:rsidP="0068643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Эстетическое воспитание:</w:t>
      </w:r>
    </w:p>
    <w:p w:rsidR="00686439" w:rsidRPr="00106D50" w:rsidRDefault="00686439" w:rsidP="0068643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биологии в формировании эстетической культуры личности.</w:t>
      </w:r>
    </w:p>
    <w:p w:rsidR="00686439" w:rsidRPr="00106D50" w:rsidRDefault="00686439" w:rsidP="0068643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686439" w:rsidRPr="00106D50" w:rsidRDefault="00686439" w:rsidP="00686439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биологической науки в формировании научного мировоззрения;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развитие научной любознательности, интереса к биологической науке, навыков исследовательской деятельности.</w:t>
      </w:r>
    </w:p>
    <w:p w:rsidR="00686439" w:rsidRPr="00106D50" w:rsidRDefault="00686439" w:rsidP="00686439">
      <w:pPr>
        <w:autoSpaceDE w:val="0"/>
        <w:autoSpaceDN w:val="0"/>
        <w:spacing w:before="300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здоровья:</w:t>
      </w:r>
    </w:p>
    <w:p w:rsidR="00686439" w:rsidRPr="00106D50" w:rsidRDefault="00686439" w:rsidP="00686439">
      <w:pPr>
        <w:autoSpaceDE w:val="0"/>
        <w:autoSpaceDN w:val="0"/>
        <w:spacing w:before="180" w:after="0" w:line="271" w:lineRule="auto"/>
        <w:ind w:left="420" w:right="162"/>
        <w:jc w:val="both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безопасности, в том числе навыки безопасного поведения в природной среде;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управление собственным эмоциональным состоянием.</w:t>
      </w:r>
    </w:p>
    <w:p w:rsidR="00686439" w:rsidRPr="00106D50" w:rsidRDefault="00686439" w:rsidP="0068643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686439" w:rsidRPr="00106D50" w:rsidRDefault="00686439" w:rsidP="0068643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66" w:line="220" w:lineRule="exact"/>
        <w:rPr>
          <w:lang w:val="ru-RU"/>
        </w:rPr>
      </w:pPr>
    </w:p>
    <w:p w:rsidR="00686439" w:rsidRPr="00106D50" w:rsidRDefault="00686439" w:rsidP="00686439">
      <w:pPr>
        <w:autoSpaceDE w:val="0"/>
        <w:autoSpaceDN w:val="0"/>
        <w:spacing w:after="0" w:line="230" w:lineRule="auto"/>
        <w:ind w:left="420"/>
        <w:rPr>
          <w:lang w:val="ru-RU"/>
        </w:rPr>
      </w:pP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связанных</w:t>
      </w:r>
      <w:proofErr w:type="gram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с биологией.</w:t>
      </w:r>
    </w:p>
    <w:p w:rsidR="00686439" w:rsidRPr="00106D50" w:rsidRDefault="00686439" w:rsidP="0068643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Экологическое воспитание:</w:t>
      </w:r>
    </w:p>
    <w:p w:rsidR="00686439" w:rsidRPr="00106D50" w:rsidRDefault="00686439" w:rsidP="00686439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применение биологических знаний при решении задач в области окружающей среды;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осознание экологических проблем и путей их решения;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686439" w:rsidRPr="00106D50" w:rsidRDefault="00686439" w:rsidP="0068643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Адаптация </w:t>
      </w:r>
      <w:proofErr w:type="gramStart"/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</w:t>
      </w:r>
      <w:proofErr w:type="gramEnd"/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686439" w:rsidRPr="00106D50" w:rsidRDefault="00686439" w:rsidP="00686439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адекватная оценка изменяющихся условий;</w:t>
      </w:r>
    </w:p>
    <w:p w:rsidR="00686439" w:rsidRPr="00106D50" w:rsidRDefault="00686439" w:rsidP="00686439">
      <w:pPr>
        <w:autoSpaceDE w:val="0"/>
        <w:autoSpaceDN w:val="0"/>
        <w:spacing w:before="240" w:after="0" w:line="262" w:lineRule="auto"/>
        <w:ind w:left="420" w:right="576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принятие решения (индивидуальное, в группе) в изменяющихся условиях на основании анализа биологической информации;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 w:right="158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планирование действий в новой ситуации на основании знаний биологических закономерностей. </w:t>
      </w:r>
    </w:p>
    <w:p w:rsidR="00686439" w:rsidRPr="00106D50" w:rsidRDefault="00686439" w:rsidP="00686439">
      <w:pPr>
        <w:autoSpaceDE w:val="0"/>
        <w:autoSpaceDN w:val="0"/>
        <w:spacing w:before="322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86439" w:rsidRPr="00106D50" w:rsidRDefault="00686439" w:rsidP="00686439">
      <w:pPr>
        <w:autoSpaceDE w:val="0"/>
        <w:autoSpaceDN w:val="0"/>
        <w:spacing w:before="166" w:after="0" w:line="262" w:lineRule="auto"/>
        <w:ind w:left="180" w:right="5616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686439" w:rsidRPr="00106D50" w:rsidRDefault="00686439" w:rsidP="0068643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биологических объектов (явлений);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86439" w:rsidRPr="00106D50" w:rsidRDefault="00686439" w:rsidP="00686439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686439" w:rsidRPr="00106D50" w:rsidRDefault="00686439" w:rsidP="00686439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86439" w:rsidRPr="00106D50" w:rsidRDefault="00686439" w:rsidP="00686439">
      <w:pPr>
        <w:autoSpaceDE w:val="0"/>
        <w:autoSpaceDN w:val="0"/>
        <w:spacing w:before="240" w:after="0" w:line="271" w:lineRule="auto"/>
        <w:ind w:left="420" w:right="7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6439" w:rsidRPr="00106D50" w:rsidRDefault="00686439" w:rsidP="0068643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686439" w:rsidRPr="00106D50" w:rsidRDefault="00686439" w:rsidP="0068643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суждений, аргументировать свою позицию, мнение;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88" w:right="144"/>
        <w:jc w:val="center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86" w:right="758" w:bottom="378" w:left="666" w:header="720" w:footer="720" w:gutter="0"/>
          <w:cols w:space="720" w:equalWidth="0">
            <w:col w:w="10476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66" w:line="220" w:lineRule="exact"/>
        <w:rPr>
          <w:lang w:val="ru-RU"/>
        </w:rPr>
      </w:pPr>
    </w:p>
    <w:p w:rsidR="00686439" w:rsidRPr="00106D50" w:rsidRDefault="00686439" w:rsidP="00686439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(процесса) изучения, причинно-следственных связей и зависимостей биологических объектов между собой;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наблюдения и эксперимента;</w:t>
      </w:r>
    </w:p>
    <w:p w:rsidR="00686439" w:rsidRPr="00106D50" w:rsidRDefault="00686439" w:rsidP="00686439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686439" w:rsidRPr="00106D50" w:rsidRDefault="00686439" w:rsidP="00686439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86439" w:rsidRPr="00106D50" w:rsidRDefault="00686439" w:rsidP="00686439">
      <w:pPr>
        <w:autoSpaceDE w:val="0"/>
        <w:autoSpaceDN w:val="0"/>
        <w:spacing w:before="30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686439" w:rsidRPr="00106D50" w:rsidRDefault="00686439" w:rsidP="00686439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 w:right="576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биологической информации по критериям, предложенным учителем или сформулированным самостоятельно;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запоминать и систематизировать биологическую информацию.</w:t>
      </w:r>
    </w:p>
    <w:p w:rsidR="00686439" w:rsidRPr="00106D50" w:rsidRDefault="00686439" w:rsidP="00686439">
      <w:pPr>
        <w:autoSpaceDE w:val="0"/>
        <w:autoSpaceDN w:val="0"/>
        <w:spacing w:before="298" w:after="0" w:line="262" w:lineRule="auto"/>
        <w:ind w:right="5328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коммуникативные действия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</w:t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86439" w:rsidRPr="00106D50" w:rsidRDefault="00686439" w:rsidP="00686439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процессе выполнения практических и лабораторных работ;</w:t>
      </w:r>
    </w:p>
    <w:p w:rsidR="00686439" w:rsidRPr="00106D50" w:rsidRDefault="00686439" w:rsidP="00686439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86439" w:rsidRPr="00106D50" w:rsidRDefault="00686439" w:rsidP="00686439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биологического опыта (эксперимента,</w:t>
      </w:r>
      <w:proofErr w:type="gramEnd"/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86" w:right="734" w:bottom="438" w:left="846" w:header="720" w:footer="720" w:gutter="0"/>
          <w:cols w:space="720" w:equalWidth="0">
            <w:col w:w="10320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66" w:line="220" w:lineRule="exact"/>
        <w:rPr>
          <w:lang w:val="ru-RU"/>
        </w:rPr>
      </w:pPr>
    </w:p>
    <w:p w:rsidR="00686439" w:rsidRPr="00106D50" w:rsidRDefault="00686439" w:rsidP="00686439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исследования, проекта);</w:t>
      </w:r>
    </w:p>
    <w:p w:rsidR="00686439" w:rsidRPr="00106D50" w:rsidRDefault="00686439" w:rsidP="00686439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86439" w:rsidRPr="00106D50" w:rsidRDefault="00686439" w:rsidP="00686439">
      <w:pPr>
        <w:autoSpaceDE w:val="0"/>
        <w:autoSpaceDN w:val="0"/>
        <w:spacing w:before="298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686439" w:rsidRPr="00106D50" w:rsidRDefault="00686439" w:rsidP="00686439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решении конкретной биологической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проблемы, обосновывать необходимость применения групповых форм взаимодействия при решении поставленной учебной задачи;</w:t>
      </w:r>
    </w:p>
    <w:p w:rsidR="00686439" w:rsidRPr="00106D50" w:rsidRDefault="00686439" w:rsidP="00686439">
      <w:pPr>
        <w:autoSpaceDE w:val="0"/>
        <w:autoSpaceDN w:val="0"/>
        <w:spacing w:before="240" w:after="0"/>
        <w:ind w:left="24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686439" w:rsidRPr="00106D50" w:rsidRDefault="00686439" w:rsidP="00686439">
      <w:pPr>
        <w:autoSpaceDE w:val="0"/>
        <w:autoSpaceDN w:val="0"/>
        <w:spacing w:before="238" w:after="0"/>
        <w:ind w:left="24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86439" w:rsidRPr="00106D50" w:rsidRDefault="00686439" w:rsidP="00686439">
      <w:pPr>
        <w:autoSpaceDE w:val="0"/>
        <w:autoSpaceDN w:val="0"/>
        <w:spacing w:before="238" w:after="0"/>
        <w:ind w:left="240"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 w:right="86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овладеть системой универсальных коммуникативных действий, которая обеспечивает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686439" w:rsidRPr="00106D50" w:rsidRDefault="00686439" w:rsidP="00686439">
      <w:pPr>
        <w:autoSpaceDE w:val="0"/>
        <w:autoSpaceDN w:val="0"/>
        <w:spacing w:before="298" w:after="0" w:line="262" w:lineRule="auto"/>
        <w:ind w:right="5904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686439" w:rsidRPr="00106D50" w:rsidRDefault="00686439" w:rsidP="00686439">
      <w:pPr>
        <w:autoSpaceDE w:val="0"/>
        <w:autoSpaceDN w:val="0"/>
        <w:spacing w:before="180" w:after="0" w:line="262" w:lineRule="auto"/>
        <w:ind w:left="240" w:right="144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жизненных и учебных ситуациях, используя биологические знания;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86439" w:rsidRPr="00106D50" w:rsidRDefault="00686439" w:rsidP="00686439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686439" w:rsidRPr="00106D50" w:rsidRDefault="00686439" w:rsidP="00686439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86" w:right="742" w:bottom="522" w:left="846" w:header="720" w:footer="720" w:gutter="0"/>
          <w:cols w:space="720" w:equalWidth="0">
            <w:col w:w="10312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78" w:line="220" w:lineRule="exact"/>
        <w:rPr>
          <w:lang w:val="ru-RU"/>
        </w:rPr>
      </w:pPr>
    </w:p>
    <w:p w:rsidR="00686439" w:rsidRPr="00106D50" w:rsidRDefault="00686439" w:rsidP="0068643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686439" w:rsidRPr="00106D50" w:rsidRDefault="00686439" w:rsidP="0068643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ситуации и предлагать план её изменения;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86439" w:rsidRPr="00106D50" w:rsidRDefault="00686439" w:rsidP="00686439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позитивное</w:t>
      </w:r>
      <w:proofErr w:type="gram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произошедшей ситуации;</w:t>
      </w:r>
    </w:p>
    <w:p w:rsidR="00686439" w:rsidRPr="00106D50" w:rsidRDefault="00686439" w:rsidP="00686439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86439" w:rsidRPr="00106D50" w:rsidRDefault="00686439" w:rsidP="00686439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686439" w:rsidRPr="00106D50" w:rsidRDefault="00686439" w:rsidP="0068643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686439" w:rsidRPr="00106D50" w:rsidRDefault="00686439" w:rsidP="0068643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различать, называть и управлять собственными эмоциями и эмоциями других;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эмоций.</w:t>
      </w:r>
    </w:p>
    <w:p w:rsidR="00686439" w:rsidRPr="00106D50" w:rsidRDefault="00686439" w:rsidP="0068643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06D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686439" w:rsidRPr="00106D50" w:rsidRDefault="00686439" w:rsidP="0068643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открытость себе и другим;</w:t>
      </w:r>
    </w:p>
    <w:p w:rsidR="00686439" w:rsidRPr="00106D50" w:rsidRDefault="00686439" w:rsidP="00686439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вокруг;</w:t>
      </w:r>
    </w:p>
    <w:p w:rsidR="00686439" w:rsidRPr="00106D50" w:rsidRDefault="00686439" w:rsidP="00686439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686439" w:rsidRPr="00106D50" w:rsidRDefault="00686439" w:rsidP="00686439">
      <w:pPr>
        <w:autoSpaceDE w:val="0"/>
        <w:autoSpaceDN w:val="0"/>
        <w:spacing w:before="324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86439" w:rsidRPr="00106D50" w:rsidRDefault="00686439" w:rsidP="00686439">
      <w:pPr>
        <w:autoSpaceDE w:val="0"/>
        <w:autoSpaceDN w:val="0"/>
        <w:spacing w:before="228" w:after="0" w:line="262" w:lineRule="auto"/>
        <w:ind w:left="4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ботанику как биологическую науку, её разделы и связи с другими науками и техникой;</w:t>
      </w:r>
    </w:p>
    <w:p w:rsidR="00686439" w:rsidRPr="00106D50" w:rsidRDefault="00686439" w:rsidP="00686439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вклада российских (в том числе В. В. Докучаев, К. А. Тимирязев, С. Г.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Навашин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) и зарубежных учёных (в том числе Р. Гук, М. </w:t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Мальпиги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) в развитие наук о растениях;</w:t>
      </w:r>
    </w:p>
    <w:p w:rsidR="00686439" w:rsidRPr="00106D50" w:rsidRDefault="00686439" w:rsidP="00686439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686439" w:rsidRPr="00106D50" w:rsidRDefault="00686439" w:rsidP="0068643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строение и жизнедеятельность растительного организма (на примере </w:t>
      </w: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покрытосеменных</w:t>
      </w:r>
      <w:proofErr w:type="gram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цветковых): поглощение воды и минеральное питание, фотосинтез,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98" w:right="720" w:bottom="324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66" w:line="220" w:lineRule="exact"/>
        <w:rPr>
          <w:lang w:val="ru-RU"/>
        </w:rPr>
      </w:pPr>
    </w:p>
    <w:p w:rsidR="00686439" w:rsidRPr="00106D50" w:rsidRDefault="00686439" w:rsidP="00686439">
      <w:pPr>
        <w:autoSpaceDE w:val="0"/>
        <w:autoSpaceDN w:val="0"/>
        <w:spacing w:after="0" w:line="262" w:lineRule="auto"/>
        <w:ind w:right="7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686439" w:rsidRPr="00106D50" w:rsidRDefault="00686439" w:rsidP="00686439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686439" w:rsidRPr="00106D50" w:rsidRDefault="00686439" w:rsidP="00686439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proofErr w:type="gram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686439" w:rsidRPr="00106D50" w:rsidRDefault="00686439" w:rsidP="00686439">
      <w:pPr>
        <w:autoSpaceDE w:val="0"/>
        <w:autoSpaceDN w:val="0"/>
        <w:spacing w:before="19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растительные ткани и органы растений между собой;</w:t>
      </w:r>
    </w:p>
    <w:p w:rsidR="00686439" w:rsidRPr="00106D50" w:rsidRDefault="00686439" w:rsidP="00686439">
      <w:pPr>
        <w:autoSpaceDE w:val="0"/>
        <w:autoSpaceDN w:val="0"/>
        <w:spacing w:before="190" w:after="0" w:line="278" w:lineRule="auto"/>
        <w:ind w:right="28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микропрепаратами, исследовательские работы с использованием приборов и инструментов цифровой лаборатории;</w:t>
      </w:r>
    </w:p>
    <w:p w:rsidR="00686439" w:rsidRPr="00106D50" w:rsidRDefault="00686439" w:rsidP="00686439">
      <w:pPr>
        <w:autoSpaceDE w:val="0"/>
        <w:autoSpaceDN w:val="0"/>
        <w:spacing w:before="190" w:after="0"/>
        <w:ind w:right="28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686439" w:rsidRPr="00106D50" w:rsidRDefault="00686439" w:rsidP="00686439">
      <w:pPr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686439" w:rsidRPr="00106D50" w:rsidRDefault="00686439" w:rsidP="00686439">
      <w:pPr>
        <w:autoSpaceDE w:val="0"/>
        <w:autoSpaceDN w:val="0"/>
        <w:spacing w:before="19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растения и их части по разным основаниям;</w:t>
      </w:r>
    </w:p>
    <w:p w:rsidR="00686439" w:rsidRPr="00106D50" w:rsidRDefault="00686439" w:rsidP="00686439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хозяйственное значение вегетативного размножения;</w:t>
      </w:r>
    </w:p>
    <w:p w:rsidR="00686439" w:rsidRPr="00106D50" w:rsidRDefault="00686439" w:rsidP="00686439">
      <w:pPr>
        <w:autoSpaceDE w:val="0"/>
        <w:autoSpaceDN w:val="0"/>
        <w:spacing w:before="190"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полученные знания для выращивания и размножения культурных растений;</w:t>
      </w:r>
    </w:p>
    <w:p w:rsidR="00686439" w:rsidRPr="00106D50" w:rsidRDefault="00686439" w:rsidP="00686439">
      <w:pPr>
        <w:autoSpaceDE w:val="0"/>
        <w:autoSpaceDN w:val="0"/>
        <w:spacing w:before="190" w:after="0" w:line="262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686439" w:rsidRPr="00106D50" w:rsidRDefault="00686439" w:rsidP="00686439">
      <w:pPr>
        <w:autoSpaceDE w:val="0"/>
        <w:autoSpaceDN w:val="0"/>
        <w:spacing w:before="190" w:after="0" w:line="262" w:lineRule="auto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86439" w:rsidRPr="00106D50" w:rsidRDefault="00686439" w:rsidP="00686439">
      <w:pPr>
        <w:autoSpaceDE w:val="0"/>
        <w:autoSpaceDN w:val="0"/>
        <w:spacing w:before="190" w:after="0" w:line="274" w:lineRule="auto"/>
        <w:ind w:right="720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686439" w:rsidRPr="00106D50" w:rsidRDefault="00686439" w:rsidP="00686439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686439" w:rsidRPr="00106D50" w:rsidRDefault="00686439" w:rsidP="00686439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—  создавать письменные и устные сообщения, грамотно используя понятийный аппарат изучаемого раздела биологии.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86" w:right="770" w:bottom="1440" w:left="1086" w:header="720" w:footer="720" w:gutter="0"/>
          <w:cols w:space="720" w:equalWidth="0">
            <w:col w:w="10044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64" w:line="220" w:lineRule="exact"/>
        <w:rPr>
          <w:lang w:val="ru-RU"/>
        </w:rPr>
      </w:pPr>
    </w:p>
    <w:p w:rsidR="00686439" w:rsidRDefault="00686439" w:rsidP="0068643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766"/>
        <w:gridCol w:w="528"/>
        <w:gridCol w:w="1104"/>
        <w:gridCol w:w="1140"/>
        <w:gridCol w:w="866"/>
        <w:gridCol w:w="6772"/>
        <w:gridCol w:w="1080"/>
        <w:gridCol w:w="1850"/>
      </w:tblGrid>
      <w:tr w:rsidR="00686439" w:rsidTr="009461D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78" w:after="0" w:line="247" w:lineRule="auto"/>
              <w:ind w:left="72" w:right="636"/>
              <w:jc w:val="both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6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5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686439" w:rsidTr="009461D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39" w:rsidRDefault="00686439" w:rsidP="009461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39" w:rsidRDefault="00686439" w:rsidP="009461D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39" w:rsidRDefault="00686439" w:rsidP="009461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39" w:rsidRDefault="00686439" w:rsidP="009461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39" w:rsidRDefault="00686439" w:rsidP="009461D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39" w:rsidRDefault="00686439" w:rsidP="009461DC"/>
        </w:tc>
      </w:tr>
      <w:tr w:rsidR="00686439" w:rsidTr="009461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Растительныйорганизм</w:t>
            </w:r>
            <w:proofErr w:type="spellEnd"/>
          </w:p>
        </w:tc>
      </w:tr>
      <w:tr w:rsidR="00686439" w:rsidTr="009461DC">
        <w:trPr>
          <w:trHeight w:hRule="exact" w:val="169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6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Растительныйорганизм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05.09.2022 14.10.2022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proofErr w:type="gramStart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сущности понятия ботаники как науки о растениях;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растительная клетка, ткань, органы растений, система органов растения, корень, побег, почка, лист и др.;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общих признаков растения;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Выполнение практических и лабораторных работ с микроскопом с готовыми и временными микропрепаратами;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растительных тканей и органов растений между собой;</w:t>
            </w:r>
            <w:proofErr w:type="gram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 https://educont.ru/</w:t>
            </w:r>
          </w:p>
        </w:tc>
      </w:tr>
      <w:tr w:rsidR="00686439" w:rsidTr="009461DC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</w:tr>
      <w:tr w:rsidR="00686439" w:rsidRPr="008F5258" w:rsidTr="009461D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Строение и жизнедеятельность растительного организма</w:t>
            </w:r>
          </w:p>
        </w:tc>
      </w:tr>
      <w:tr w:rsidR="00686439" w:rsidTr="009461DC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Питаниерастений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17.10.2022 25.11.2022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proofErr w:type="gramStart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побег, лист, корень, растительный организм, минеральное питание, фотосинтез;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на живых объектах или на гербарных образцах внешнего строения растений, описание их органов: корней, стеблей, листьев, побегов;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процессов жизнедеятельности растительного организма: минерального питания, фотосинтеза;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с помощью светового микроскопа строения корневых волосков, внутреннего строения листа;</w:t>
            </w:r>
            <w:proofErr w:type="gramEnd"/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причинно-следственных связей между строением и функциями тканей, строением органов растений и их жизнедеятельностью;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значения фотосинтеза в природе и в жизни человека;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необходимости рационального землепользования;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сущности биологического понятия «дыхание»;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 https://educont.ru/</w:t>
            </w:r>
          </w:p>
        </w:tc>
      </w:tr>
      <w:tr w:rsidR="00686439" w:rsidTr="009461DC">
        <w:trPr>
          <w:trHeight w:hRule="exact" w:val="3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Дыханиерастения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28.11.2022 09.12.2022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proofErr w:type="gramStart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биологических терминов и понятий: побег, лист, корень, растительный организм, минеральное питание, фотосинтез;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на живых объектах или на гербарных образцах внешнего строения растений, описание их органов: корней, стеблей, листьев, побегов;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процессов жизнедеятельности растительного организма: минерального питания, фотосинтеза;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с помощью светового микроскопа строения корневых волосков, внутреннего строения листа;</w:t>
            </w:r>
            <w:proofErr w:type="gramEnd"/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Выявление причинно-следственных связей между строением и функциями тканей, строением органов растений и их жизнедеятельностью;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значения фотосинтеза в природе и в жизни человека;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необходимости рационального землепользования;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сущности биологического понятия «дыхание»;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 https://educont.ru/</w:t>
            </w:r>
          </w:p>
        </w:tc>
      </w:tr>
    </w:tbl>
    <w:p w:rsidR="00686439" w:rsidRDefault="00686439" w:rsidP="00686439">
      <w:pPr>
        <w:autoSpaceDE w:val="0"/>
        <w:autoSpaceDN w:val="0"/>
        <w:spacing w:after="0" w:line="14" w:lineRule="exact"/>
      </w:pPr>
    </w:p>
    <w:p w:rsidR="00686439" w:rsidRDefault="00686439" w:rsidP="00686439">
      <w:pPr>
        <w:sectPr w:rsidR="00686439">
          <w:pgSz w:w="16840" w:h="11900"/>
          <w:pgMar w:top="282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6439" w:rsidRDefault="00686439" w:rsidP="0068643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766"/>
        <w:gridCol w:w="528"/>
        <w:gridCol w:w="1104"/>
        <w:gridCol w:w="1140"/>
        <w:gridCol w:w="866"/>
        <w:gridCol w:w="6772"/>
        <w:gridCol w:w="1080"/>
        <w:gridCol w:w="1850"/>
      </w:tblGrid>
      <w:tr w:rsidR="00686439" w:rsidTr="009461D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Транспортвеществ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растении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12.12.2022 20.01.2023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Обоснование причин транспорта веществ в растении;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 https://educont.ru/</w:t>
            </w:r>
          </w:p>
        </w:tc>
      </w:tr>
      <w:tr w:rsidR="00686439" w:rsidTr="009461DC">
        <w:trPr>
          <w:trHeight w:hRule="exact" w:val="38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Рострастения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23.01.2023 17.02.2023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влияния факторов среды на интенсивность транспирации;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причин транспорта веществ в растении;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и анализ поперечного спила ствола растений;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приёмами работы с биологической информацией и её преобразование;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Объяснение роли образовательной ткани, её сравнение с другими растительными тканями; Определение местоположения образовательных тканей: конус нарастания побега, кончик корня, основания междоузлий злаков, стебель древесных растений;</w:t>
            </w:r>
            <w:proofErr w:type="gramEnd"/>
            <w:r w:rsidRPr="00106D50">
              <w:rPr>
                <w:lang w:val="ru-RU"/>
              </w:rPr>
              <w:br/>
            </w:r>
            <w:proofErr w:type="gramStart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роли фитогормонов на рост растения;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Обоснование удаления боковых побегов у овощных культур для повышения урожайности; Раскрытие сущности терминов «генеративные» и «вегетативные» органы растения;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Описание вегетативных и генеративных органов на живых объектах и на гербарных образцах; Распознавание и описание вегетативного размножения (черенками побегов, листьев, корней) и генеративного (семенного) по их изображениям;</w:t>
            </w:r>
            <w:proofErr w:type="gramEnd"/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сущности процессов: оплодотворение у цветковых растений, развитие и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размножение;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 https://educont.ru/</w:t>
            </w:r>
          </w:p>
        </w:tc>
      </w:tr>
      <w:tr w:rsidR="00686439" w:rsidTr="009461DC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Размножениерастения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20.02.2023 07.04.2023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proofErr w:type="gramStart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Раскрытие сущности терминов «генеративные» и «вегетативные» органы растения;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вегетативных и генеративных органов на живых объектах и на гербарных образцах; Распознавание и описание вегетативного размножения (черенками побегов, листьев, корней) и генеративного (семенного) по их изображениям;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сущности процессов: оплодотворение у цветковых растений, развитие и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размножение;</w:t>
            </w:r>
            <w:proofErr w:type="gramEnd"/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семян двудольных и однодольных растений;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Классифицирование плодов;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 https://educont.ru/</w:t>
            </w:r>
          </w:p>
        </w:tc>
      </w:tr>
      <w:tr w:rsidR="00686439" w:rsidTr="009461D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Развитиерастения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78" w:after="0" w:line="250" w:lineRule="auto"/>
              <w:ind w:left="72" w:right="864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и сравнение жизненных форм растений;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влияния факторов внешней среды на рост и развитие растений;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прорастанием семян и развитием проростка, формулирование выводов;</w:t>
            </w:r>
            <w:proofErr w:type="gramStart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 https://educont.ru/</w:t>
            </w:r>
          </w:p>
        </w:tc>
      </w:tr>
      <w:tr w:rsidR="00686439" w:rsidTr="009461DC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</w:tr>
      <w:tr w:rsidR="00686439" w:rsidTr="009461DC">
        <w:trPr>
          <w:trHeight w:hRule="exact" w:val="35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</w:tr>
      <w:tr w:rsidR="00686439" w:rsidTr="009461DC">
        <w:trPr>
          <w:trHeight w:hRule="exact" w:val="52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</w:tr>
    </w:tbl>
    <w:p w:rsidR="00686439" w:rsidRDefault="00686439" w:rsidP="00686439">
      <w:pPr>
        <w:autoSpaceDE w:val="0"/>
        <w:autoSpaceDN w:val="0"/>
        <w:spacing w:after="0" w:line="14" w:lineRule="exact"/>
      </w:pPr>
    </w:p>
    <w:p w:rsidR="00686439" w:rsidRDefault="00686439" w:rsidP="00686439">
      <w:pPr>
        <w:sectPr w:rsidR="00686439">
          <w:pgSz w:w="16840" w:h="11900"/>
          <w:pgMar w:top="284" w:right="640" w:bottom="9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686439" w:rsidRDefault="00686439" w:rsidP="00686439">
      <w:pPr>
        <w:autoSpaceDE w:val="0"/>
        <w:autoSpaceDN w:val="0"/>
        <w:spacing w:after="78" w:line="220" w:lineRule="exact"/>
      </w:pPr>
    </w:p>
    <w:p w:rsidR="00686439" w:rsidRDefault="00686439" w:rsidP="0068643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686439" w:rsidTr="009461D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686439" w:rsidTr="009461D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39" w:rsidRDefault="00686439" w:rsidP="009461D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39" w:rsidRDefault="00686439" w:rsidP="009461D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39" w:rsidRDefault="00686439" w:rsidP="009461D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439" w:rsidRDefault="00686439" w:rsidP="009461DC"/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Чем живое отличается от </w:t>
            </w:r>
            <w:proofErr w:type="gramStart"/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неживого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Химическийсоставклетки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Строениерастительнойклетки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Строениеживотнойклетки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Делениеклетки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"Строение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растительной и животной клетки"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Тканирастений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Тканирастений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Органыцветковыхрастений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Органы и системы органов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Организмкакединоецелое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мы узнали о строении живых организмов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разделу "Строение живых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организмов"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по теме " Строение живых организмов"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пищеварение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686439" w:rsidRDefault="00686439" w:rsidP="00686439">
      <w:pPr>
        <w:autoSpaceDE w:val="0"/>
        <w:autoSpaceDN w:val="0"/>
        <w:spacing w:after="0" w:line="14" w:lineRule="exact"/>
      </w:pPr>
    </w:p>
    <w:p w:rsidR="00686439" w:rsidRDefault="00686439" w:rsidP="00686439">
      <w:pPr>
        <w:sectPr w:rsidR="00686439"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686439" w:rsidTr="009461DC">
        <w:trPr>
          <w:trHeight w:hRule="exact" w:val="83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</w:tr>
    </w:tbl>
    <w:p w:rsidR="00686439" w:rsidRDefault="00686439" w:rsidP="00686439">
      <w:pPr>
        <w:autoSpaceDE w:val="0"/>
        <w:autoSpaceDN w:val="0"/>
        <w:spacing w:after="0" w:line="822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Дыхание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Транспортвеществ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организме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выделение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Обменвеществ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Обменвеществ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proofErr w:type="gramStart"/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"Ж</w:t>
            </w:r>
            <w:proofErr w:type="gramEnd"/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изнедеятельность организма"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Скелет-опораорганизма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Бесполоеразмножение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Половоеразмножениеживотных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Половоеразмножениерастений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развитиерастений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развитиеживотных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мы узнали о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жизнедеятельности организмов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по теме" Жизнедеятельность организмов"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686439" w:rsidRDefault="00686439" w:rsidP="00686439">
      <w:pPr>
        <w:autoSpaceDE w:val="0"/>
        <w:autoSpaceDN w:val="0"/>
        <w:spacing w:after="0" w:line="14" w:lineRule="exact"/>
      </w:pPr>
    </w:p>
    <w:p w:rsidR="00686439" w:rsidRDefault="00686439" w:rsidP="00686439">
      <w:pPr>
        <w:autoSpaceDE w:val="0"/>
        <w:autoSpaceDN w:val="0"/>
        <w:spacing w:after="0" w:line="14" w:lineRule="exact"/>
      </w:pPr>
    </w:p>
    <w:p w:rsidR="00686439" w:rsidRDefault="00686439" w:rsidP="00686439">
      <w:pPr>
        <w:sectPr w:rsidR="00686439">
          <w:pgSz w:w="11900" w:h="16840"/>
          <w:pgMar w:top="0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439" w:rsidRDefault="00686439" w:rsidP="0068643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Средаобитания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Природныесообщества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мы узнали о </w:t>
            </w:r>
            <w:r w:rsidRPr="00106D50">
              <w:rPr>
                <w:lang w:val="ru-RU"/>
              </w:rPr>
              <w:br/>
            </w: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взаимоотношениях организмов и среды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86439" w:rsidTr="009461DC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Pr="00106D50" w:rsidRDefault="00686439" w:rsidP="009461D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06D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6439" w:rsidRDefault="00686439" w:rsidP="009461DC"/>
        </w:tc>
      </w:tr>
    </w:tbl>
    <w:p w:rsidR="00686439" w:rsidRDefault="00686439" w:rsidP="00686439">
      <w:pPr>
        <w:autoSpaceDE w:val="0"/>
        <w:autoSpaceDN w:val="0"/>
        <w:spacing w:after="0" w:line="14" w:lineRule="exact"/>
      </w:pPr>
    </w:p>
    <w:p w:rsidR="00686439" w:rsidRDefault="00686439" w:rsidP="00686439">
      <w:pPr>
        <w:sectPr w:rsidR="0068643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439" w:rsidRDefault="00686439" w:rsidP="00686439">
      <w:pPr>
        <w:autoSpaceDE w:val="0"/>
        <w:autoSpaceDN w:val="0"/>
        <w:spacing w:after="78" w:line="220" w:lineRule="exact"/>
      </w:pPr>
    </w:p>
    <w:p w:rsidR="00686439" w:rsidRDefault="00686439" w:rsidP="0068643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86439" w:rsidRPr="00106D50" w:rsidRDefault="00686439" w:rsidP="00686439">
      <w:pPr>
        <w:autoSpaceDE w:val="0"/>
        <w:autoSpaceDN w:val="0"/>
        <w:spacing w:before="346" w:after="0" w:line="300" w:lineRule="auto"/>
        <w:ind w:right="1440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106D50">
        <w:rPr>
          <w:lang w:val="ru-RU"/>
        </w:rPr>
        <w:br/>
      </w:r>
      <w:proofErr w:type="spellStart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Сивоглазов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 xml:space="preserve"> В.И. Биология, 6 класс/ ООО «ДРОФА»; АО «Издательство Просвещение»; Введите свой вариант:</w:t>
      </w:r>
    </w:p>
    <w:p w:rsidR="00686439" w:rsidRPr="00106D50" w:rsidRDefault="00686439" w:rsidP="00686439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educont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86439" w:rsidRPr="00106D50" w:rsidRDefault="00686439" w:rsidP="00686439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educont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439" w:rsidRPr="00106D50" w:rsidRDefault="00686439" w:rsidP="00686439">
      <w:pPr>
        <w:autoSpaceDE w:val="0"/>
        <w:autoSpaceDN w:val="0"/>
        <w:spacing w:after="78" w:line="220" w:lineRule="exact"/>
        <w:rPr>
          <w:lang w:val="ru-RU"/>
        </w:rPr>
      </w:pPr>
    </w:p>
    <w:p w:rsidR="00686439" w:rsidRPr="00106D50" w:rsidRDefault="00686439" w:rsidP="00686439">
      <w:pPr>
        <w:autoSpaceDE w:val="0"/>
        <w:autoSpaceDN w:val="0"/>
        <w:spacing w:after="0" w:line="230" w:lineRule="auto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86439" w:rsidRPr="00106D50" w:rsidRDefault="00686439" w:rsidP="00686439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оборудование ""Точки роста"</w:t>
      </w:r>
    </w:p>
    <w:p w:rsidR="00686439" w:rsidRPr="00106D50" w:rsidRDefault="00686439" w:rsidP="00686439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106D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106D50">
        <w:rPr>
          <w:lang w:val="ru-RU"/>
        </w:rPr>
        <w:br/>
      </w:r>
      <w:r w:rsidRPr="00106D50">
        <w:rPr>
          <w:rFonts w:ascii="Times New Roman" w:eastAsia="Times New Roman" w:hAnsi="Times New Roman"/>
          <w:color w:val="000000"/>
          <w:sz w:val="24"/>
          <w:lang w:val="ru-RU"/>
        </w:rPr>
        <w:t>оборудование ""Точки роста"</w:t>
      </w:r>
    </w:p>
    <w:p w:rsidR="00686439" w:rsidRPr="00106D50" w:rsidRDefault="00686439" w:rsidP="00686439">
      <w:pPr>
        <w:rPr>
          <w:lang w:val="ru-RU"/>
        </w:rPr>
        <w:sectPr w:rsidR="00686439" w:rsidRPr="00106D5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86439" w:rsidRPr="00106D50" w:rsidRDefault="00686439" w:rsidP="00686439">
      <w:pPr>
        <w:rPr>
          <w:lang w:val="ru-RU"/>
        </w:rPr>
      </w:pPr>
    </w:p>
    <w:p w:rsidR="00EB24BE" w:rsidRPr="00686439" w:rsidRDefault="00EB24BE">
      <w:pPr>
        <w:rPr>
          <w:lang w:val="ru-RU"/>
        </w:rPr>
      </w:pPr>
      <w:bookmarkStart w:id="0" w:name="_GoBack"/>
      <w:bookmarkEnd w:id="0"/>
    </w:p>
    <w:sectPr w:rsidR="00EB24BE" w:rsidRPr="0068643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47B"/>
    <w:rsid w:val="000D447B"/>
    <w:rsid w:val="00686439"/>
    <w:rsid w:val="0089683B"/>
    <w:rsid w:val="008F5258"/>
    <w:rsid w:val="00EB2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439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686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686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686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864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864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864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864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864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864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86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686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68643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68643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68643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686439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8643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86439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86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68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686439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68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686439"/>
    <w:rPr>
      <w:rFonts w:eastAsiaTheme="minorEastAsia"/>
      <w:lang w:val="en-US"/>
    </w:rPr>
  </w:style>
  <w:style w:type="paragraph" w:styleId="a9">
    <w:name w:val="No Spacing"/>
    <w:uiPriority w:val="1"/>
    <w:qFormat/>
    <w:rsid w:val="00686439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6864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6864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6864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6864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686439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686439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686439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68643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686439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68643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686439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686439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686439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686439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68643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68643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686439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686439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686439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686439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686439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686439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686439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68643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686439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686439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686439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6864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686439"/>
    <w:rPr>
      <w:b/>
      <w:bCs/>
    </w:rPr>
  </w:style>
  <w:style w:type="character" w:styleId="af7">
    <w:name w:val="Emphasis"/>
    <w:basedOn w:val="a2"/>
    <w:uiPriority w:val="20"/>
    <w:qFormat/>
    <w:rsid w:val="00686439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6864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686439"/>
    <w:rPr>
      <w:rFonts w:eastAsiaTheme="minorEastAsia"/>
      <w:b/>
      <w:bCs/>
      <w:i/>
      <w:iCs/>
      <w:color w:val="4F81BD" w:themeColor="accent1"/>
      <w:lang w:val="en-US"/>
    </w:rPr>
  </w:style>
  <w:style w:type="character" w:styleId="afa">
    <w:name w:val="Subtle Emphasis"/>
    <w:basedOn w:val="a2"/>
    <w:uiPriority w:val="19"/>
    <w:qFormat/>
    <w:rsid w:val="00686439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686439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686439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686439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686439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686439"/>
    <w:pPr>
      <w:outlineLvl w:val="9"/>
    </w:pPr>
  </w:style>
  <w:style w:type="table" w:styleId="aff0">
    <w:name w:val="Table Grid"/>
    <w:basedOn w:val="a3"/>
    <w:uiPriority w:val="59"/>
    <w:rsid w:val="0068643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686439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686439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686439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686439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686439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686439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686439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439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686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686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686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864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864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864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864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864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864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86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686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68643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68643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68643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686439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8643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86439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86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68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686439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686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686439"/>
    <w:rPr>
      <w:rFonts w:eastAsiaTheme="minorEastAsia"/>
      <w:lang w:val="en-US"/>
    </w:rPr>
  </w:style>
  <w:style w:type="paragraph" w:styleId="a9">
    <w:name w:val="No Spacing"/>
    <w:uiPriority w:val="1"/>
    <w:qFormat/>
    <w:rsid w:val="00686439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6864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6864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6864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6864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686439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686439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686439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68643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686439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68643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686439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686439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686439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686439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68643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68643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686439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686439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686439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686439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686439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686439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686439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68643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686439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686439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686439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68643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686439"/>
    <w:rPr>
      <w:b/>
      <w:bCs/>
    </w:rPr>
  </w:style>
  <w:style w:type="character" w:styleId="af7">
    <w:name w:val="Emphasis"/>
    <w:basedOn w:val="a2"/>
    <w:uiPriority w:val="20"/>
    <w:qFormat/>
    <w:rsid w:val="00686439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6864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686439"/>
    <w:rPr>
      <w:rFonts w:eastAsiaTheme="minorEastAsia"/>
      <w:b/>
      <w:bCs/>
      <w:i/>
      <w:iCs/>
      <w:color w:val="4F81BD" w:themeColor="accent1"/>
      <w:lang w:val="en-US"/>
    </w:rPr>
  </w:style>
  <w:style w:type="character" w:styleId="afa">
    <w:name w:val="Subtle Emphasis"/>
    <w:basedOn w:val="a2"/>
    <w:uiPriority w:val="19"/>
    <w:qFormat/>
    <w:rsid w:val="00686439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686439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686439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686439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686439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686439"/>
    <w:pPr>
      <w:outlineLvl w:val="9"/>
    </w:pPr>
  </w:style>
  <w:style w:type="table" w:styleId="aff0">
    <w:name w:val="Table Grid"/>
    <w:basedOn w:val="a3"/>
    <w:uiPriority w:val="59"/>
    <w:rsid w:val="0068643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686439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686439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686439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686439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686439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686439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686439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6864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6864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68643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68643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4879</Words>
  <Characters>27811</Characters>
  <Application>Microsoft Office Word</Application>
  <DocSecurity>0</DocSecurity>
  <Lines>231</Lines>
  <Paragraphs>65</Paragraphs>
  <ScaleCrop>false</ScaleCrop>
  <Company>Microsoft Corporation</Company>
  <LinksUpToDate>false</LinksUpToDate>
  <CharactersWithSpaces>32625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Альбина</cp:lastModifiedBy>
  <cp:revision>3</cp:revision>
  <dcterms:created xsi:type="dcterms:W3CDTF">2022-09-14T18:30:00Z</dcterms:created>
  <dcterms:modified xsi:type="dcterms:W3CDTF">2022-10-24T10:31:00Z</dcterms:modified>
</cp:coreProperties>
</file>